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spacing w:line="360" w:lineRule="auto"/>
        <w:rPr/>
      </w:pPr>
      <w:bookmarkStart w:colFirst="0" w:colLast="0" w:name="_synmzjurf98u" w:id="0"/>
      <w:bookmarkEnd w:id="0"/>
      <w:r w:rsidDel="00000000" w:rsidR="00000000" w:rsidRPr="00000000">
        <w:rPr>
          <w:rtl w:val="0"/>
        </w:rPr>
        <w:t xml:space="preserve">Your Engagement Brief</w:t>
      </w:r>
    </w:p>
    <w:tbl>
      <w:tblPr>
        <w:tblStyle w:val="Table1"/>
        <w:tblW w:w="9465.0" w:type="dxa"/>
        <w:jc w:val="left"/>
        <w:tblInd w:w="-14.740157480314961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75"/>
        <w:gridCol w:w="4890"/>
        <w:tblGridChange w:id="0">
          <w:tblGrid>
            <w:gridCol w:w="4575"/>
            <w:gridCol w:w="4890"/>
          </w:tblGrid>
        </w:tblGridChange>
      </w:tblGrid>
      <w:tr>
        <w:trPr>
          <w:cantSplit w:val="1"/>
          <w:trHeight w:val="430.8661417322835" w:hRule="atLeast"/>
          <w:tblHeader w:val="0"/>
        </w:trPr>
        <w:tc>
          <w:tcPr>
            <w:shd w:fill="88dbdf" w:val="clear"/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Questions to explore</w:t>
            </w:r>
          </w:p>
        </w:tc>
        <w:tc>
          <w:tcPr>
            <w:shd w:fill="88dbdf" w:val="clear"/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Your response </w:t>
            </w:r>
          </w:p>
        </w:tc>
      </w:tr>
      <w:tr>
        <w:trPr>
          <w:cantSplit w:val="1"/>
          <w:trHeight w:val="1757" w:hRule="atLeast"/>
          <w:tblHeader w:val="0"/>
        </w:trPr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160" w:line="276" w:lineRule="auto"/>
              <w:rPr/>
            </w:pPr>
            <w:r w:rsidDel="00000000" w:rsidR="00000000" w:rsidRPr="00000000">
              <w:rPr>
                <w:rtl w:val="0"/>
              </w:rPr>
              <w:t xml:space="preserve">What is the internal context?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160" w:line="276" w:lineRule="auto"/>
              <w:rPr/>
            </w:pPr>
            <w:r w:rsidDel="00000000" w:rsidR="00000000" w:rsidRPr="00000000">
              <w:rPr>
                <w:rtl w:val="0"/>
              </w:rPr>
              <w:t xml:space="preserve">What’s going on </w:t>
            </w:r>
            <w:r w:rsidDel="00000000" w:rsidR="00000000" w:rsidRPr="00000000">
              <w:rPr>
                <w:rtl w:val="0"/>
              </w:rPr>
              <w:t xml:space="preserve">internally </w:t>
            </w:r>
            <w:r w:rsidDel="00000000" w:rsidR="00000000" w:rsidRPr="00000000">
              <w:rPr>
                <w:rtl w:val="0"/>
              </w:rPr>
              <w:t xml:space="preserve">that will influence or impact this decision?</w:t>
            </w:r>
          </w:p>
          <w:p w:rsidR="00000000" w:rsidDel="00000000" w:rsidP="00000000" w:rsidRDefault="00000000" w:rsidRPr="00000000" w14:paraId="00000006">
            <w:pPr>
              <w:spacing w:after="160" w:line="276" w:lineRule="auto"/>
              <w:rPr/>
            </w:pPr>
            <w:r w:rsidDel="00000000" w:rsidR="00000000" w:rsidRPr="00000000">
              <w:rPr>
                <w:rtl w:val="0"/>
              </w:rPr>
              <w:t xml:space="preserve">Why do you want to involve the public now?  </w:t>
            </w:r>
          </w:p>
        </w:tc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57" w:hRule="atLeast"/>
          <w:tblHeader w:val="0"/>
        </w:trPr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What is the external context?</w:t>
            </w:r>
          </w:p>
          <w:p w:rsidR="00000000" w:rsidDel="00000000" w:rsidP="00000000" w:rsidRDefault="00000000" w:rsidRPr="00000000" w14:paraId="0000000A">
            <w:pPr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Who else is interested or will be impacted by this decision? </w:t>
            </w:r>
          </w:p>
          <w:p w:rsidR="00000000" w:rsidDel="00000000" w:rsidP="00000000" w:rsidRDefault="00000000" w:rsidRPr="00000000" w14:paraId="0000000C">
            <w:pPr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What other initiatives or engagement exercises are already going on?</w:t>
            </w:r>
          </w:p>
          <w:p w:rsidR="00000000" w:rsidDel="00000000" w:rsidP="00000000" w:rsidRDefault="00000000" w:rsidRPr="00000000" w14:paraId="0000000E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57" w:hRule="atLeast"/>
          <w:tblHeader w:val="0"/>
        </w:trPr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What is the scope?</w:t>
            </w:r>
          </w:p>
          <w:p w:rsidR="00000000" w:rsidDel="00000000" w:rsidP="00000000" w:rsidRDefault="00000000" w:rsidRPr="00000000" w14:paraId="00000011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On ‘what’ – what is the decision you want to feed in to?</w:t>
            </w:r>
          </w:p>
          <w:p w:rsidR="00000000" w:rsidDel="00000000" w:rsidP="00000000" w:rsidRDefault="00000000" w:rsidRPr="00000000" w14:paraId="00000012">
            <w:pPr>
              <w:spacing w:after="160" w:line="276" w:lineRule="auto"/>
              <w:rPr/>
            </w:pPr>
            <w:r w:rsidDel="00000000" w:rsidR="00000000" w:rsidRPr="00000000">
              <w:rPr>
                <w:rtl w:val="0"/>
              </w:rPr>
              <w:t xml:space="preserve">Where are the hard boundaries or </w:t>
            </w:r>
            <w:r w:rsidDel="00000000" w:rsidR="00000000" w:rsidRPr="00000000">
              <w:rPr>
                <w:rtl w:val="0"/>
              </w:rPr>
              <w:t xml:space="preserve"> ‘red lines’?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57" w:hRule="atLeast"/>
          <w:tblHeader w:val="0"/>
        </w:trPr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What is the purpose?</w:t>
            </w:r>
          </w:p>
        </w:tc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57" w:hRule="atLeast"/>
          <w:tblHeader w:val="0"/>
        </w:trPr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What type(s) of inputs would you like from participants?</w:t>
            </w:r>
          </w:p>
        </w:tc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57" w:hRule="atLeast"/>
          <w:tblHeader w:val="0"/>
        </w:trPr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Who would you like to reach (the public)?</w:t>
            </w:r>
          </w:p>
        </w:tc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57" w:hRule="atLeast"/>
          <w:tblHeader w:val="0"/>
        </w:trPr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Who would you like to reach (other interested parties)?</w:t>
            </w:r>
          </w:p>
        </w:tc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57" w:hRule="atLeast"/>
          <w:tblHeader w:val="0"/>
        </w:trPr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What are your timescales?</w:t>
            </w:r>
          </w:p>
          <w:p w:rsidR="00000000" w:rsidDel="00000000" w:rsidP="00000000" w:rsidRDefault="00000000" w:rsidRPr="00000000" w14:paraId="0000001D">
            <w:pPr>
              <w:spacing w:after="160" w:line="276" w:lineRule="auto"/>
              <w:rPr/>
            </w:pPr>
            <w:r w:rsidDel="00000000" w:rsidR="00000000" w:rsidRPr="00000000">
              <w:rPr>
                <w:rtl w:val="0"/>
              </w:rPr>
              <w:t xml:space="preserve">When do you need the results for them to have a genuine impact on decision-making?</w:t>
            </w:r>
          </w:p>
        </w:tc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57" w:hRule="atLeast"/>
          <w:tblHeader w:val="0"/>
        </w:trPr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What is your budget and levels of staff capacity?</w:t>
            </w:r>
          </w:p>
        </w:tc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57" w:hRule="atLeast"/>
          <w:tblHeader w:val="0"/>
        </w:trPr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How are you planning to communicate about the engagement and disseminate the outcomes? </w:t>
            </w:r>
          </w:p>
          <w:p w:rsidR="00000000" w:rsidDel="00000000" w:rsidP="00000000" w:rsidRDefault="00000000" w:rsidRPr="00000000" w14:paraId="00000023">
            <w:pPr>
              <w:spacing w:after="160" w:line="276" w:lineRule="auto"/>
              <w:rPr/>
            </w:pPr>
            <w:r w:rsidDel="00000000" w:rsidR="00000000" w:rsidRPr="00000000">
              <w:rPr>
                <w:rtl w:val="0"/>
              </w:rPr>
              <w:t xml:space="preserve">How will you alter your approach for different audiences to achieve maximum impact?</w:t>
            </w:r>
          </w:p>
        </w:tc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57" w:hRule="atLeast"/>
          <w:tblHeader w:val="0"/>
        </w:trPr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How will the engagement feed into decision making?</w:t>
            </w:r>
          </w:p>
          <w:p w:rsidR="00000000" w:rsidDel="00000000" w:rsidP="00000000" w:rsidRDefault="00000000" w:rsidRPr="00000000" w14:paraId="00000027">
            <w:pPr>
              <w:spacing w:after="160" w:line="276" w:lineRule="auto"/>
              <w:rPr/>
            </w:pPr>
            <w:r w:rsidDel="00000000" w:rsidR="00000000" w:rsidRPr="00000000">
              <w:rPr>
                <w:rtl w:val="0"/>
              </w:rPr>
              <w:t xml:space="preserve">What is your impact plan?</w:t>
            </w:r>
          </w:p>
        </w:tc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57" w:hRule="atLeast"/>
          <w:tblHeader w:val="0"/>
        </w:trPr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What are the risks and mitigations for this engagement?</w:t>
            </w:r>
          </w:p>
        </w:tc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57" w:hRule="atLeast"/>
          <w:tblHeader w:val="0"/>
        </w:trPr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How will you monitor and evaluate the engagement?</w:t>
            </w:r>
          </w:p>
        </w:tc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sectPr>
      <w:footerReference r:id="rId6" w:type="default"/>
      <w:footerReference r:id="rId7" w:type="first"/>
      <w:pgSz w:h="16834" w:w="11909" w:orient="portrait"/>
      <w:pgMar w:bottom="1440.0000000000002" w:top="1440.0000000000002" w:left="1440.0000000000002" w:right="1440.0000000000002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Franklin Gothic">
    <w:embedBold w:fontKey="{00000000-0000-0000-0000-000000000000}" r:id="rId5" w:subsetted="0"/>
  </w:font>
  <w:font w:name="Roboto Light">
    <w:embedRegular w:fontKey="{00000000-0000-0000-0000-000000000000}" r:id="rId6" w:subsetted="0"/>
    <w:embedBold w:fontKey="{00000000-0000-0000-0000-000000000000}" r:id="rId7" w:subsetted="0"/>
    <w:embedItalic w:fontKey="{00000000-0000-0000-0000-000000000000}" r:id="rId8" w:subsetted="0"/>
    <w:embedBoldItalic w:fontKey="{00000000-0000-0000-0000-000000000000}" r:id="rId9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Roboto Light" w:cs="Roboto Light" w:eastAsia="Roboto Light" w:hAnsi="Roboto Light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rFonts w:ascii="Franklin Gothic" w:cs="Franklin Gothic" w:eastAsia="Franklin Gothic" w:hAnsi="Franklin Gothic"/>
      <w:color w:val="00d6b1"/>
      <w:sz w:val="60"/>
      <w:szCs w:val="60"/>
    </w:rPr>
  </w:style>
  <w:style w:type="paragraph" w:styleId="Heading3">
    <w:name w:val="heading 3"/>
    <w:basedOn w:val="Normal"/>
    <w:next w:val="Normal"/>
    <w:pPr>
      <w:keepNext w:val="1"/>
      <w:keepLines w:val="1"/>
    </w:pPr>
    <w:rPr>
      <w:rFonts w:ascii="Franklin Gothic" w:cs="Franklin Gothic" w:eastAsia="Franklin Gothic" w:hAnsi="Franklin Gothic"/>
      <w:color w:val="00d6b1"/>
      <w:sz w:val="40"/>
      <w:szCs w:val="40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</w:pPr>
    <w:rPr>
      <w:rFonts w:ascii="Franklin Gothic" w:cs="Franklin Gothic" w:eastAsia="Franklin Gothic" w:hAnsi="Franklin Gothic"/>
      <w:color w:val="454b97"/>
      <w:sz w:val="96"/>
      <w:szCs w:val="9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2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9" Type="http://schemas.openxmlformats.org/officeDocument/2006/relationships/font" Target="fonts/RobotoLight-boldItalic.ttf"/><Relationship Id="rId5" Type="http://schemas.openxmlformats.org/officeDocument/2006/relationships/font" Target="fonts/FranklinGothic-bold.ttf"/><Relationship Id="rId6" Type="http://schemas.openxmlformats.org/officeDocument/2006/relationships/font" Target="fonts/RobotoLight-regular.ttf"/><Relationship Id="rId7" Type="http://schemas.openxmlformats.org/officeDocument/2006/relationships/font" Target="fonts/RobotoLight-bold.ttf"/><Relationship Id="rId8" Type="http://schemas.openxmlformats.org/officeDocument/2006/relationships/font" Target="fonts/RobotoLight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